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23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5528"/>
      </w:tblGrid>
      <w:tr w:rsidR="007010B2" w:rsidRPr="005C5F64" w14:paraId="46061602" w14:textId="77777777" w:rsidTr="00CA10E0">
        <w:tc>
          <w:tcPr>
            <w:tcW w:w="1838" w:type="dxa"/>
          </w:tcPr>
          <w:p w14:paraId="7241C18F" w14:textId="1576DFF3" w:rsidR="007010B2" w:rsidRPr="005C5F64" w:rsidRDefault="00A0624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0C7A3AFB" wp14:editId="721B4A4C">
                  <wp:simplePos x="0" y="0"/>
                  <wp:positionH relativeFrom="column">
                    <wp:posOffset>-981075</wp:posOffset>
                  </wp:positionH>
                  <wp:positionV relativeFrom="paragraph">
                    <wp:posOffset>-951866</wp:posOffset>
                  </wp:positionV>
                  <wp:extent cx="10723880" cy="7572375"/>
                  <wp:effectExtent l="0" t="0" r="1270" b="952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880" cy="757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39" w:type="dxa"/>
          </w:tcPr>
          <w:p w14:paraId="5FAB896D" w14:textId="77777777" w:rsidR="007010B2" w:rsidRPr="005C5F64" w:rsidRDefault="007010B2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5528" w:type="dxa"/>
          </w:tcPr>
          <w:p w14:paraId="52C40BD0" w14:textId="77777777" w:rsidR="007010B2" w:rsidRPr="005C5F64" w:rsidRDefault="007010B2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7010B2" w:rsidRPr="00BA06AB" w14:paraId="35090B81" w14:textId="77777777" w:rsidTr="00CA10E0">
        <w:tc>
          <w:tcPr>
            <w:tcW w:w="1838" w:type="dxa"/>
          </w:tcPr>
          <w:p w14:paraId="728736B2" w14:textId="77777777" w:rsidR="007010B2" w:rsidRDefault="007010B2">
            <w:r>
              <w:t>Naturliga tal</w:t>
            </w:r>
          </w:p>
        </w:tc>
        <w:tc>
          <w:tcPr>
            <w:tcW w:w="4939" w:type="dxa"/>
          </w:tcPr>
          <w:p w14:paraId="484A410D" w14:textId="77777777" w:rsidR="007010B2" w:rsidRDefault="007010B2" w:rsidP="00593CB7">
            <w:r>
              <w:t xml:space="preserve">Naturliga tal är noll och heltal som är större än noll. </w:t>
            </w:r>
          </w:p>
        </w:tc>
        <w:tc>
          <w:tcPr>
            <w:tcW w:w="5528" w:type="dxa"/>
          </w:tcPr>
          <w:p w14:paraId="63AE6943" w14:textId="77777777" w:rsidR="007010B2" w:rsidRDefault="007010B2">
            <w:r>
              <w:t>0, 1, 2, 3, 4, 5, 6, …</w:t>
            </w:r>
          </w:p>
        </w:tc>
      </w:tr>
      <w:tr w:rsidR="007010B2" w14:paraId="69A063B0" w14:textId="77777777" w:rsidTr="00CA10E0">
        <w:tc>
          <w:tcPr>
            <w:tcW w:w="1838" w:type="dxa"/>
          </w:tcPr>
          <w:p w14:paraId="370B1760" w14:textId="77777777" w:rsidR="007010B2" w:rsidRDefault="007010B2">
            <w:r>
              <w:t>Jämna tal</w:t>
            </w:r>
          </w:p>
        </w:tc>
        <w:tc>
          <w:tcPr>
            <w:tcW w:w="4939" w:type="dxa"/>
          </w:tcPr>
          <w:p w14:paraId="3F8C8A9A" w14:textId="77777777" w:rsidR="007010B2" w:rsidRDefault="007010B2" w:rsidP="004D5DC4">
            <w:r>
              <w:t>Jämna tal är noll och heltal som är delbara med 2.</w:t>
            </w:r>
          </w:p>
        </w:tc>
        <w:tc>
          <w:tcPr>
            <w:tcW w:w="5528" w:type="dxa"/>
          </w:tcPr>
          <w:p w14:paraId="0DAE0FCA" w14:textId="77777777" w:rsidR="007010B2" w:rsidRDefault="007010B2">
            <w:r>
              <w:t>…, -12, -10, -8, -6, -4, -2, 0, 2, 4, 6, 8, 10, 12, …</w:t>
            </w:r>
          </w:p>
        </w:tc>
      </w:tr>
      <w:tr w:rsidR="007010B2" w:rsidRPr="00665C8D" w14:paraId="1EB62E17" w14:textId="77777777" w:rsidTr="00CA10E0">
        <w:tc>
          <w:tcPr>
            <w:tcW w:w="1838" w:type="dxa"/>
          </w:tcPr>
          <w:p w14:paraId="491D56B1" w14:textId="77777777" w:rsidR="007010B2" w:rsidRDefault="007010B2">
            <w:r>
              <w:t>Udda tal</w:t>
            </w:r>
          </w:p>
        </w:tc>
        <w:tc>
          <w:tcPr>
            <w:tcW w:w="4939" w:type="dxa"/>
          </w:tcPr>
          <w:p w14:paraId="05939288" w14:textId="77777777" w:rsidR="007010B2" w:rsidRDefault="007010B2" w:rsidP="00BA06AB">
            <w:r>
              <w:t>Udda tal är de heltal som inte är delbara med 2.</w:t>
            </w:r>
          </w:p>
        </w:tc>
        <w:tc>
          <w:tcPr>
            <w:tcW w:w="5528" w:type="dxa"/>
          </w:tcPr>
          <w:p w14:paraId="096910CD" w14:textId="77777777" w:rsidR="007010B2" w:rsidRDefault="007010B2">
            <w:r>
              <w:t>…, -11, -9, -7, -5, -3, -1, 1, 3, 5, 7, 9, 11, …</w:t>
            </w:r>
          </w:p>
        </w:tc>
      </w:tr>
      <w:tr w:rsidR="007010B2" w14:paraId="7ADE61D1" w14:textId="77777777" w:rsidTr="00CA10E0">
        <w:tc>
          <w:tcPr>
            <w:tcW w:w="1838" w:type="dxa"/>
          </w:tcPr>
          <w:p w14:paraId="4E12E2E0" w14:textId="77777777" w:rsidR="007010B2" w:rsidRDefault="007010B2">
            <w:r>
              <w:t>Primtal</w:t>
            </w:r>
          </w:p>
        </w:tc>
        <w:tc>
          <w:tcPr>
            <w:tcW w:w="4939" w:type="dxa"/>
          </w:tcPr>
          <w:p w14:paraId="45967FE5" w14:textId="77777777" w:rsidR="007010B2" w:rsidRDefault="007010B2">
            <w:r>
              <w:t>Primtal är heltal som är större än 1 och som bara är delbara med 1 och sig självt.</w:t>
            </w:r>
          </w:p>
        </w:tc>
        <w:tc>
          <w:tcPr>
            <w:tcW w:w="5528" w:type="dxa"/>
          </w:tcPr>
          <w:p w14:paraId="39B549D6" w14:textId="77777777" w:rsidR="007010B2" w:rsidRDefault="007010B2">
            <w:r>
              <w:t>2, 3, 5, 7, 11, 13, …</w:t>
            </w:r>
          </w:p>
        </w:tc>
      </w:tr>
      <w:tr w:rsidR="007010B2" w14:paraId="1ED86E95" w14:textId="77777777" w:rsidTr="00CA10E0">
        <w:tc>
          <w:tcPr>
            <w:tcW w:w="1838" w:type="dxa"/>
          </w:tcPr>
          <w:p w14:paraId="405B8F47" w14:textId="77777777" w:rsidR="007010B2" w:rsidRDefault="007010B2">
            <w:r>
              <w:t>Delbarhet</w:t>
            </w:r>
          </w:p>
        </w:tc>
        <w:tc>
          <w:tcPr>
            <w:tcW w:w="4939" w:type="dxa"/>
          </w:tcPr>
          <w:p w14:paraId="1394767B" w14:textId="2FE7A556" w:rsidR="007010B2" w:rsidRDefault="007010B2">
            <w:r>
              <w:t>Ett tal är delbart med ett annat tal om kvoten är ett heltal.</w:t>
            </w:r>
          </w:p>
        </w:tc>
        <w:bookmarkStart w:id="0" w:name="MTBlankEqn"/>
        <w:tc>
          <w:tcPr>
            <w:tcW w:w="5528" w:type="dxa"/>
          </w:tcPr>
          <w:p w14:paraId="4191FE70" w14:textId="77777777" w:rsidR="007010B2" w:rsidRDefault="00EA79A6">
            <w:pPr>
              <w:rPr>
                <w:noProof/>
              </w:rPr>
            </w:pPr>
            <w:r w:rsidRPr="00A845AC">
              <w:rPr>
                <w:noProof/>
                <w:position w:val="-22"/>
              </w:rPr>
              <w:object w:dxaOrig="320" w:dyaOrig="580" w14:anchorId="5F7BF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15.7pt;height:29.95pt;mso-width-percent:0;mso-height-percent:0;mso-width-percent:0;mso-height-percent:0" o:ole="">
                  <v:imagedata r:id="rId7" o:title=""/>
                </v:shape>
                <o:OLEObject Type="Embed" ProgID="Equation.DSMT4" ShapeID="_x0000_i1034" DrawAspect="Content" ObjectID="_1731653868" r:id="rId8"/>
              </w:object>
            </w:r>
            <w:bookmarkEnd w:id="0"/>
            <w:r w:rsidR="007010B2">
              <w:rPr>
                <w:noProof/>
              </w:rPr>
              <w:t xml:space="preserve"> = 6 (</w:t>
            </w:r>
            <w:r w:rsidR="007010B2" w:rsidRPr="00B0064C">
              <w:rPr>
                <w:i/>
                <w:noProof/>
              </w:rPr>
              <w:t>30 är delbart med 5</w:t>
            </w:r>
            <w:r w:rsidR="007010B2">
              <w:rPr>
                <w:noProof/>
              </w:rPr>
              <w:t>)</w:t>
            </w:r>
          </w:p>
          <w:p w14:paraId="18DAD98B" w14:textId="77777777" w:rsidR="007010B2" w:rsidRDefault="00EA79A6" w:rsidP="00A845AC">
            <w:r w:rsidRPr="00A845AC">
              <w:rPr>
                <w:noProof/>
                <w:position w:val="-22"/>
              </w:rPr>
              <w:object w:dxaOrig="320" w:dyaOrig="580" w14:anchorId="31B32BE2">
                <v:shape id="_x0000_i1033" type="#_x0000_t75" alt="" style="width:15.7pt;height:29.95pt;mso-width-percent:0;mso-height-percent:0;mso-width-percent:0;mso-height-percent:0" o:ole="">
                  <v:imagedata r:id="rId9" o:title=""/>
                </v:shape>
                <o:OLEObject Type="Embed" ProgID="Equation.DSMT4" ShapeID="_x0000_i1033" DrawAspect="Content" ObjectID="_1731653869" r:id="rId10"/>
              </w:object>
            </w:r>
            <w:r w:rsidR="007010B2">
              <w:rPr>
                <w:noProof/>
              </w:rPr>
              <w:t xml:space="preserve"> = 7,5 (</w:t>
            </w:r>
            <w:r w:rsidR="007010B2" w:rsidRPr="00B0064C">
              <w:rPr>
                <w:i/>
                <w:noProof/>
              </w:rPr>
              <w:t>30 är inte delbart med 4</w:t>
            </w:r>
            <w:r w:rsidR="007010B2">
              <w:rPr>
                <w:noProof/>
              </w:rPr>
              <w:t>)</w:t>
            </w:r>
          </w:p>
        </w:tc>
      </w:tr>
      <w:tr w:rsidR="007010B2" w14:paraId="65A618B2" w14:textId="77777777" w:rsidTr="00CA10E0">
        <w:tc>
          <w:tcPr>
            <w:tcW w:w="1838" w:type="dxa"/>
          </w:tcPr>
          <w:p w14:paraId="70170FBC" w14:textId="77777777" w:rsidR="007010B2" w:rsidRDefault="007010B2">
            <w:r>
              <w:t>Negativa tal</w:t>
            </w:r>
          </w:p>
        </w:tc>
        <w:tc>
          <w:tcPr>
            <w:tcW w:w="4939" w:type="dxa"/>
          </w:tcPr>
          <w:p w14:paraId="3FC395AF" w14:textId="3912A582" w:rsidR="007010B2" w:rsidRDefault="007010B2">
            <w:r>
              <w:t xml:space="preserve">Negativa tal är mindre än noll. </w:t>
            </w:r>
          </w:p>
        </w:tc>
        <w:tc>
          <w:tcPr>
            <w:tcW w:w="5528" w:type="dxa"/>
          </w:tcPr>
          <w:p w14:paraId="4D52341D" w14:textId="540B4531" w:rsidR="007010B2" w:rsidRDefault="003906FC" w:rsidP="00F93E90">
            <w:r>
              <w:t>–</w:t>
            </w:r>
            <w:r w:rsidR="007010B2">
              <w:t xml:space="preserve">1, </w:t>
            </w:r>
            <w:r w:rsidR="00EA79A6" w:rsidRPr="00DF1B51">
              <w:rPr>
                <w:noProof/>
                <w:position w:val="-22"/>
              </w:rPr>
              <w:object w:dxaOrig="360" w:dyaOrig="580" w14:anchorId="141A2C7A">
                <v:shape id="_x0000_i1032" type="#_x0000_t75" alt="" style="width:17.8pt;height:29.95pt;mso-width-percent:0;mso-height-percent:0;mso-width-percent:0;mso-height-percent:0" o:ole="">
                  <v:imagedata r:id="rId11" o:title=""/>
                </v:shape>
                <o:OLEObject Type="Embed" ProgID="Equation.DSMT4" ShapeID="_x0000_i1032" DrawAspect="Content" ObjectID="_1731653870" r:id="rId12"/>
              </w:object>
            </w:r>
            <w:r w:rsidR="00DF1B51">
              <w:t xml:space="preserve"> och –2,5 är negativa tal</w:t>
            </w:r>
          </w:p>
        </w:tc>
      </w:tr>
      <w:tr w:rsidR="007010B2" w14:paraId="12A23C27" w14:textId="77777777" w:rsidTr="00CA10E0">
        <w:tc>
          <w:tcPr>
            <w:tcW w:w="1838" w:type="dxa"/>
          </w:tcPr>
          <w:p w14:paraId="300E4E8A" w14:textId="77777777" w:rsidR="007010B2" w:rsidRDefault="007010B2">
            <w:r>
              <w:t>Olikhetstecken</w:t>
            </w:r>
          </w:p>
        </w:tc>
        <w:tc>
          <w:tcPr>
            <w:tcW w:w="4939" w:type="dxa"/>
          </w:tcPr>
          <w:p w14:paraId="2FE7D0DC" w14:textId="77777777" w:rsidR="007010B2" w:rsidRDefault="007010B2">
            <w:r>
              <w:t>Symboler som visar att två tal eller uttryck skiljer sig åt.</w:t>
            </w:r>
          </w:p>
        </w:tc>
        <w:tc>
          <w:tcPr>
            <w:tcW w:w="5528" w:type="dxa"/>
          </w:tcPr>
          <w:p w14:paraId="6B4461C2" w14:textId="77777777" w:rsidR="007010B2" w:rsidRDefault="007010B2">
            <w:r w:rsidRPr="00331D3A">
              <w:rPr>
                <w:i/>
              </w:rPr>
              <w:t>x</w:t>
            </w:r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 betyder ”</w:t>
            </w:r>
            <w:r w:rsidRPr="00331D3A">
              <w:rPr>
                <w:i/>
              </w:rPr>
              <w:t>x</w:t>
            </w:r>
            <w:r>
              <w:t xml:space="preserve"> är mindre än 0”</w:t>
            </w:r>
          </w:p>
          <w:p w14:paraId="39674783" w14:textId="77777777" w:rsidR="007010B2" w:rsidRDefault="007010B2">
            <w:proofErr w:type="gramStart"/>
            <w:r w:rsidRPr="00331D3A">
              <w:rPr>
                <w:i/>
              </w:rPr>
              <w:t>x</w:t>
            </w:r>
            <w:r>
              <w:t xml:space="preserve"> &gt;</w:t>
            </w:r>
            <w:proofErr w:type="gramEnd"/>
            <w:r>
              <w:t xml:space="preserve"> 0 betyder ”</w:t>
            </w:r>
            <w:r w:rsidRPr="00331D3A">
              <w:rPr>
                <w:i/>
              </w:rPr>
              <w:t>x</w:t>
            </w:r>
            <w:r>
              <w:t xml:space="preserve"> är större än 0”</w:t>
            </w:r>
          </w:p>
          <w:p w14:paraId="4A2F4621" w14:textId="27B5D9D4" w:rsidR="007010B2" w:rsidRDefault="007010B2" w:rsidP="003906FC">
            <w:pPr>
              <w:autoSpaceDE w:val="0"/>
              <w:autoSpaceDN w:val="0"/>
              <w:adjustRightInd w:val="0"/>
            </w:pPr>
            <w:r w:rsidRPr="00331D3A">
              <w:rPr>
                <w:i/>
              </w:rPr>
              <w:t>x</w:t>
            </w:r>
            <w:r>
              <w:t xml:space="preserve"> </w:t>
            </w:r>
            <w:r>
              <w:rPr>
                <w:rFonts w:cstheme="minorHAnsi"/>
              </w:rPr>
              <w:t>≠</w:t>
            </w:r>
            <w:r>
              <w:t xml:space="preserve"> 0 betyder ”</w:t>
            </w:r>
            <w:r w:rsidRPr="00331D3A">
              <w:rPr>
                <w:i/>
              </w:rPr>
              <w:t>x</w:t>
            </w:r>
            <w:r>
              <w:t xml:space="preserve"> </w:t>
            </w:r>
            <w:r w:rsidR="00D5302B">
              <w:t xml:space="preserve">är </w:t>
            </w:r>
            <w:r w:rsidR="003906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inte lika med </w:t>
            </w:r>
            <w:r>
              <w:t>0”</w:t>
            </w:r>
          </w:p>
        </w:tc>
      </w:tr>
      <w:tr w:rsidR="007010B2" w14:paraId="6E03E536" w14:textId="77777777" w:rsidTr="00CA10E0">
        <w:tc>
          <w:tcPr>
            <w:tcW w:w="1838" w:type="dxa"/>
          </w:tcPr>
          <w:p w14:paraId="74EA67AD" w14:textId="77777777" w:rsidR="007010B2" w:rsidRDefault="007010B2">
            <w:r>
              <w:t>Rationella tal</w:t>
            </w:r>
          </w:p>
        </w:tc>
        <w:tc>
          <w:tcPr>
            <w:tcW w:w="4939" w:type="dxa"/>
          </w:tcPr>
          <w:p w14:paraId="5F984AF0" w14:textId="1B4DA046" w:rsidR="007010B2" w:rsidRDefault="003906FC" w:rsidP="003906FC">
            <w:pPr>
              <w:autoSpaceDE w:val="0"/>
              <w:autoSpaceDN w:val="0"/>
              <w:adjustRightInd w:val="0"/>
            </w:pPr>
            <w:r w:rsidRPr="00A667D6">
              <w:t>Ett rationellt tal är ett tal som kan skrivas i bråkform. Även hela tal är rationella tal eftersom de kan skrivas med nämnaren 1.</w:t>
            </w:r>
          </w:p>
        </w:tc>
        <w:tc>
          <w:tcPr>
            <w:tcW w:w="5528" w:type="dxa"/>
          </w:tcPr>
          <w:p w14:paraId="707FB306" w14:textId="48DD6E79" w:rsidR="007010B2" w:rsidRDefault="003906FC" w:rsidP="00A845AC">
            <w:r>
              <w:t>–</w:t>
            </w:r>
            <w:r w:rsidR="007010B2">
              <w:t xml:space="preserve">17     </w:t>
            </w:r>
            <w:r>
              <w:t>–</w:t>
            </w:r>
            <w:r w:rsidR="007010B2">
              <w:t xml:space="preserve">3,5     </w:t>
            </w:r>
            <w:r w:rsidR="00EA79A6" w:rsidRPr="00A845AC">
              <w:rPr>
                <w:noProof/>
                <w:position w:val="-22"/>
              </w:rPr>
              <w:object w:dxaOrig="360" w:dyaOrig="580" w14:anchorId="41A73932">
                <v:shape id="_x0000_i1031" type="#_x0000_t75" alt="" style="width:17.8pt;height:29.95pt;mso-width-percent:0;mso-height-percent:0;mso-width-percent:0;mso-height-percent:0" o:ole="">
                  <v:imagedata r:id="rId13" o:title=""/>
                </v:shape>
                <o:OLEObject Type="Embed" ProgID="Equation.DSMT4" ShapeID="_x0000_i1031" DrawAspect="Content" ObjectID="_1731653871" r:id="rId14"/>
              </w:object>
            </w:r>
            <w:r w:rsidR="007010B2">
              <w:rPr>
                <w:noProof/>
              </w:rPr>
              <w:t xml:space="preserve">     </w:t>
            </w:r>
            <w:r w:rsidR="007010B2">
              <w:t xml:space="preserve">0      0,42     </w:t>
            </w:r>
            <w:r w:rsidR="00EA79A6" w:rsidRPr="00A845AC">
              <w:rPr>
                <w:noProof/>
                <w:position w:val="-22"/>
              </w:rPr>
              <w:object w:dxaOrig="320" w:dyaOrig="580" w14:anchorId="474A0091">
                <v:shape id="_x0000_i1030" type="#_x0000_t75" alt="" style="width:15.7pt;height:29.95pt;mso-width-percent:0;mso-height-percent:0;mso-width-percent:0;mso-height-percent:0" o:ole="">
                  <v:imagedata r:id="rId15" o:title=""/>
                </v:shape>
                <o:OLEObject Type="Embed" ProgID="Equation.DSMT4" ShapeID="_x0000_i1030" DrawAspect="Content" ObjectID="_1731653872" r:id="rId16"/>
              </w:object>
            </w:r>
            <w:r w:rsidR="007010B2">
              <w:rPr>
                <w:noProof/>
              </w:rPr>
              <w:t xml:space="preserve">    2     108</w:t>
            </w:r>
          </w:p>
        </w:tc>
      </w:tr>
      <w:tr w:rsidR="007010B2" w14:paraId="35AEE0C8" w14:textId="77777777" w:rsidTr="00CA10E0">
        <w:tc>
          <w:tcPr>
            <w:tcW w:w="1838" w:type="dxa"/>
          </w:tcPr>
          <w:p w14:paraId="267D4886" w14:textId="77777777" w:rsidR="007010B2" w:rsidRDefault="007010B2">
            <w:r>
              <w:t>Bråkform</w:t>
            </w:r>
          </w:p>
        </w:tc>
        <w:tc>
          <w:tcPr>
            <w:tcW w:w="4939" w:type="dxa"/>
          </w:tcPr>
          <w:p w14:paraId="2F53F28E" w14:textId="005B86CD" w:rsidR="007010B2" w:rsidRDefault="003906FC" w:rsidP="003906FC">
            <w:pPr>
              <w:autoSpaceDE w:val="0"/>
              <w:autoSpaceDN w:val="0"/>
              <w:adjustRightInd w:val="0"/>
            </w:pPr>
            <w:r w:rsidRPr="00A667D6">
              <w:t>Ett tal i bråkform är ett tal som är skrivet som en kvot</w:t>
            </w:r>
            <w:r w:rsidR="00A667D6">
              <w:t xml:space="preserve"> -</w:t>
            </w:r>
            <w:r w:rsidRPr="00A667D6">
              <w:t xml:space="preserve"> med täljare och nämnare.</w:t>
            </w:r>
          </w:p>
        </w:tc>
        <w:tc>
          <w:tcPr>
            <w:tcW w:w="5528" w:type="dxa"/>
          </w:tcPr>
          <w:p w14:paraId="428CFC11" w14:textId="01CD3171" w:rsidR="007010B2" w:rsidRDefault="007010B2" w:rsidP="00A845AC">
            <w:r>
              <w:rPr>
                <w:noProof/>
              </w:rPr>
              <w:t xml:space="preserve">240/10     </w:t>
            </w:r>
            <w:r w:rsidR="00DF1B51">
              <w:rPr>
                <w:noProof/>
              </w:rPr>
              <w:t>–</w:t>
            </w:r>
            <w:r w:rsidR="00EA79A6" w:rsidRPr="00A845AC">
              <w:rPr>
                <w:noProof/>
                <w:position w:val="-22"/>
              </w:rPr>
              <w:object w:dxaOrig="320" w:dyaOrig="580" w14:anchorId="7D048680">
                <v:shape id="_x0000_i1029" type="#_x0000_t75" alt="" style="width:15.7pt;height:29.95pt;mso-width-percent:0;mso-height-percent:0;mso-width-percent:0;mso-height-percent:0" o:ole="">
                  <v:imagedata r:id="rId17" o:title=""/>
                </v:shape>
                <o:OLEObject Type="Embed" ProgID="Equation.DSMT4" ShapeID="_x0000_i1029" DrawAspect="Content" ObjectID="_1731653873" r:id="rId18"/>
              </w:object>
            </w:r>
            <w:r>
              <w:rPr>
                <w:noProof/>
              </w:rPr>
              <w:t xml:space="preserve">     9/10     </w:t>
            </w:r>
            <w:r w:rsidR="00EA79A6" w:rsidRPr="00A845AC">
              <w:rPr>
                <w:noProof/>
                <w:position w:val="-22"/>
              </w:rPr>
              <w:object w:dxaOrig="220" w:dyaOrig="580" w14:anchorId="31A8D5CF">
                <v:shape id="_x0000_i1028" type="#_x0000_t75" alt="" style="width:10.7pt;height:29.95pt;mso-width-percent:0;mso-height-percent:0;mso-width-percent:0;mso-height-percent:0" o:ole="">
                  <v:imagedata r:id="rId19" o:title=""/>
                </v:shape>
                <o:OLEObject Type="Embed" ProgID="Equation.DSMT4" ShapeID="_x0000_i1028" DrawAspect="Content" ObjectID="_1731653874" r:id="rId20"/>
              </w:object>
            </w:r>
            <w:r>
              <w:rPr>
                <w:noProof/>
              </w:rPr>
              <w:t xml:space="preserve">     </w:t>
            </w:r>
            <w:r w:rsidR="00DF1B51">
              <w:rPr>
                <w:noProof/>
              </w:rPr>
              <w:t>–</w:t>
            </w:r>
            <w:r>
              <w:rPr>
                <w:noProof/>
              </w:rPr>
              <w:t xml:space="preserve">1/2     </w:t>
            </w:r>
          </w:p>
        </w:tc>
      </w:tr>
      <w:tr w:rsidR="007010B2" w14:paraId="05860119" w14:textId="77777777" w:rsidTr="00CA10E0">
        <w:tc>
          <w:tcPr>
            <w:tcW w:w="1838" w:type="dxa"/>
          </w:tcPr>
          <w:p w14:paraId="10F232E0" w14:textId="77777777" w:rsidR="007010B2" w:rsidRDefault="007010B2">
            <w:r>
              <w:t>Blandad form</w:t>
            </w:r>
          </w:p>
        </w:tc>
        <w:tc>
          <w:tcPr>
            <w:tcW w:w="4939" w:type="dxa"/>
          </w:tcPr>
          <w:p w14:paraId="3696632A" w14:textId="77777777" w:rsidR="007010B2" w:rsidRDefault="007010B2">
            <w:r>
              <w:t>Ett tal som är en blandning av heltal och tal i bråkform.</w:t>
            </w:r>
          </w:p>
        </w:tc>
        <w:tc>
          <w:tcPr>
            <w:tcW w:w="5528" w:type="dxa"/>
          </w:tcPr>
          <w:p w14:paraId="4267070B" w14:textId="0DCD7FD5" w:rsidR="007010B2" w:rsidRDefault="007010B2" w:rsidP="00A845AC">
            <w:r>
              <w:t>1</w:t>
            </w:r>
            <w:r w:rsidR="00EA79A6" w:rsidRPr="00A845AC">
              <w:rPr>
                <w:noProof/>
                <w:position w:val="-22"/>
              </w:rPr>
              <w:object w:dxaOrig="220" w:dyaOrig="580" w14:anchorId="351F4309">
                <v:shape id="_x0000_i1027" type="#_x0000_t75" alt="" style="width:10.7pt;height:29.95pt;mso-width-percent:0;mso-height-percent:0;mso-width-percent:0;mso-height-percent:0" o:ole="">
                  <v:imagedata r:id="rId21" o:title=""/>
                </v:shape>
                <o:OLEObject Type="Embed" ProgID="Equation.DSMT4" ShapeID="_x0000_i1027" DrawAspect="Content" ObjectID="_1731653875" r:id="rId22"/>
              </w:object>
            </w:r>
            <w:r>
              <w:rPr>
                <w:noProof/>
              </w:rPr>
              <w:t xml:space="preserve">     5</w:t>
            </w:r>
            <w:r w:rsidR="00EA79A6" w:rsidRPr="00A845AC">
              <w:rPr>
                <w:noProof/>
                <w:position w:val="-22"/>
              </w:rPr>
              <w:object w:dxaOrig="220" w:dyaOrig="580" w14:anchorId="0B5B8C23">
                <v:shape id="_x0000_i1026" type="#_x0000_t75" alt="" style="width:10.7pt;height:29.95pt;mso-width-percent:0;mso-height-percent:0;mso-width-percent:0;mso-height-percent:0" o:ole="">
                  <v:imagedata r:id="rId23" o:title=""/>
                </v:shape>
                <o:OLEObject Type="Embed" ProgID="Equation.DSMT4" ShapeID="_x0000_i1026" DrawAspect="Content" ObjectID="_1731653876" r:id="rId24"/>
              </w:object>
            </w:r>
            <w:r>
              <w:rPr>
                <w:noProof/>
              </w:rPr>
              <w:t xml:space="preserve">     10</w:t>
            </w:r>
            <w:r w:rsidR="00EA79A6" w:rsidRPr="00A845AC">
              <w:rPr>
                <w:noProof/>
                <w:position w:val="-22"/>
              </w:rPr>
              <w:object w:dxaOrig="440" w:dyaOrig="580" w14:anchorId="521BC25A">
                <v:shape id="_x0000_i1025" type="#_x0000_t75" alt="" style="width:21.4pt;height:29.95pt;mso-width-percent:0;mso-height-percent:0;mso-width-percent:0;mso-height-percent:0" o:ole="">
                  <v:imagedata r:id="rId25" o:title=""/>
                </v:shape>
                <o:OLEObject Type="Embed" ProgID="Equation.DSMT4" ShapeID="_x0000_i1025" DrawAspect="Content" ObjectID="_1731653877" r:id="rId26"/>
              </w:object>
            </w:r>
          </w:p>
        </w:tc>
      </w:tr>
      <w:tr w:rsidR="007010B2" w14:paraId="0931EEE8" w14:textId="77777777" w:rsidTr="00CA10E0">
        <w:tc>
          <w:tcPr>
            <w:tcW w:w="1838" w:type="dxa"/>
          </w:tcPr>
          <w:p w14:paraId="00E4D63B" w14:textId="77777777" w:rsidR="007010B2" w:rsidRDefault="007010B2">
            <w:r>
              <w:t>Decimalform</w:t>
            </w:r>
          </w:p>
        </w:tc>
        <w:tc>
          <w:tcPr>
            <w:tcW w:w="4939" w:type="dxa"/>
          </w:tcPr>
          <w:p w14:paraId="65FB471C" w14:textId="77777777" w:rsidR="007010B2" w:rsidRDefault="007010B2">
            <w:r>
              <w:t>Ett tal som är skrivet i decimalsystemet.</w:t>
            </w:r>
          </w:p>
        </w:tc>
        <w:tc>
          <w:tcPr>
            <w:tcW w:w="5528" w:type="dxa"/>
          </w:tcPr>
          <w:p w14:paraId="73E3E76B" w14:textId="53AC0386" w:rsidR="007010B2" w:rsidRDefault="007010B2" w:rsidP="00AD7234">
            <w:r>
              <w:t xml:space="preserve">0,5     </w:t>
            </w:r>
            <w:r w:rsidR="00DF1B51">
              <w:t>–</w:t>
            </w:r>
            <w:r>
              <w:t xml:space="preserve">0,6     0,9     1,75     </w:t>
            </w:r>
            <w:r w:rsidR="00DF1B51">
              <w:t>–</w:t>
            </w:r>
            <w:r>
              <w:t>5,5     10,03</w:t>
            </w:r>
          </w:p>
        </w:tc>
      </w:tr>
    </w:tbl>
    <w:p w14:paraId="563EE917" w14:textId="77777777" w:rsidR="00C6666A" w:rsidRDefault="00C6666A">
      <w:pPr>
        <w:sectPr w:rsidR="00C6666A" w:rsidSect="00593C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123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5528"/>
      </w:tblGrid>
      <w:tr w:rsidR="007010B2" w14:paraId="4C6ECB27" w14:textId="77777777" w:rsidTr="00CA10E0">
        <w:tc>
          <w:tcPr>
            <w:tcW w:w="1838" w:type="dxa"/>
          </w:tcPr>
          <w:p w14:paraId="5BA6F7A5" w14:textId="69823B3A" w:rsidR="007010B2" w:rsidRDefault="007010B2">
            <w:r>
              <w:lastRenderedPageBreak/>
              <w:t>Positionssystemet</w:t>
            </w:r>
          </w:p>
        </w:tc>
        <w:tc>
          <w:tcPr>
            <w:tcW w:w="4939" w:type="dxa"/>
          </w:tcPr>
          <w:p w14:paraId="2F776C14" w14:textId="77777777" w:rsidR="007010B2" w:rsidRDefault="007010B2" w:rsidP="008800DD">
            <w:r>
              <w:t xml:space="preserve">Positionen, alltså platsen, som en siffra har i ett tal avgör siffrans värde. </w:t>
            </w:r>
          </w:p>
        </w:tc>
        <w:tc>
          <w:tcPr>
            <w:tcW w:w="5528" w:type="dxa"/>
          </w:tcPr>
          <w:p w14:paraId="4955A488" w14:textId="43A85CBE" w:rsidR="00DC3450" w:rsidRDefault="00DC3450" w:rsidP="00142D4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12801C" wp14:editId="53509F9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60960</wp:posOffset>
                  </wp:positionV>
                  <wp:extent cx="2059200" cy="705600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10BE7" w14:textId="227A29F5" w:rsidR="00DC3450" w:rsidRDefault="00DC3450" w:rsidP="00142D41"/>
          <w:p w14:paraId="13E7E3C0" w14:textId="6F61A51D" w:rsidR="00DC3450" w:rsidRDefault="00DC3450" w:rsidP="00142D41"/>
          <w:p w14:paraId="484B748F" w14:textId="77777777" w:rsidR="00851DF9" w:rsidRDefault="00851DF9" w:rsidP="00142D41"/>
          <w:p w14:paraId="137A0DC4" w14:textId="7A6FA3DB" w:rsidR="006A39BB" w:rsidRPr="00B977E4" w:rsidRDefault="006A39BB" w:rsidP="006A39BB">
            <w:pPr>
              <w:rPr>
                <w:i/>
                <w:iCs/>
              </w:rPr>
            </w:pPr>
          </w:p>
        </w:tc>
      </w:tr>
      <w:tr w:rsidR="007010B2" w14:paraId="0915B640" w14:textId="77777777" w:rsidTr="00CA10E0">
        <w:tc>
          <w:tcPr>
            <w:tcW w:w="1838" w:type="dxa"/>
          </w:tcPr>
          <w:p w14:paraId="517484CA" w14:textId="1E2E69B5" w:rsidR="007010B2" w:rsidRDefault="007010B2">
            <w:r>
              <w:t>Addition</w:t>
            </w:r>
          </w:p>
        </w:tc>
        <w:tc>
          <w:tcPr>
            <w:tcW w:w="4939" w:type="dxa"/>
          </w:tcPr>
          <w:p w14:paraId="7E170941" w14:textId="2BCB8049" w:rsidR="007010B2" w:rsidRDefault="007010B2">
            <w:r>
              <w:t>Räknesätt där tal läggs ihop.</w:t>
            </w:r>
            <w:r w:rsidR="00DC3450">
              <w:rPr>
                <w:noProof/>
              </w:rPr>
              <w:t xml:space="preserve"> </w:t>
            </w:r>
          </w:p>
        </w:tc>
        <w:tc>
          <w:tcPr>
            <w:tcW w:w="5528" w:type="dxa"/>
          </w:tcPr>
          <w:p w14:paraId="54CAF494" w14:textId="0F5DBA53" w:rsidR="007010B2" w:rsidRDefault="007010B2">
            <w:r>
              <w:t>6 + 3 = 9</w:t>
            </w:r>
          </w:p>
        </w:tc>
      </w:tr>
      <w:tr w:rsidR="007010B2" w14:paraId="39283BA4" w14:textId="77777777" w:rsidTr="00CA10E0">
        <w:tc>
          <w:tcPr>
            <w:tcW w:w="1838" w:type="dxa"/>
          </w:tcPr>
          <w:p w14:paraId="20FD589E" w14:textId="0C7D52BB" w:rsidR="007010B2" w:rsidRDefault="007010B2">
            <w:r>
              <w:t>Subtraktion</w:t>
            </w:r>
          </w:p>
        </w:tc>
        <w:tc>
          <w:tcPr>
            <w:tcW w:w="4939" w:type="dxa"/>
          </w:tcPr>
          <w:p w14:paraId="323D750C" w14:textId="5821FA4B" w:rsidR="007010B2" w:rsidRDefault="007010B2" w:rsidP="007E04E4">
            <w:r>
              <w:t>Räknesätt där ett tal dras från ett annat tal.</w:t>
            </w:r>
          </w:p>
        </w:tc>
        <w:tc>
          <w:tcPr>
            <w:tcW w:w="5528" w:type="dxa"/>
          </w:tcPr>
          <w:p w14:paraId="7AC02A6B" w14:textId="77777777" w:rsidR="007010B2" w:rsidRDefault="007010B2">
            <w:r>
              <w:t>6 – 3 = 3</w:t>
            </w:r>
          </w:p>
        </w:tc>
      </w:tr>
      <w:tr w:rsidR="007010B2" w14:paraId="622D4066" w14:textId="77777777" w:rsidTr="00CA10E0">
        <w:tc>
          <w:tcPr>
            <w:tcW w:w="1838" w:type="dxa"/>
          </w:tcPr>
          <w:p w14:paraId="5784C44A" w14:textId="77777777" w:rsidR="007010B2" w:rsidRDefault="007010B2">
            <w:r>
              <w:t>Multiplikation</w:t>
            </w:r>
          </w:p>
        </w:tc>
        <w:tc>
          <w:tcPr>
            <w:tcW w:w="4939" w:type="dxa"/>
          </w:tcPr>
          <w:p w14:paraId="1B6B3030" w14:textId="6F43AB92" w:rsidR="007010B2" w:rsidRDefault="007010B2" w:rsidP="003C1426">
            <w:r>
              <w:t xml:space="preserve">Räknesätt som </w:t>
            </w:r>
            <w:r w:rsidR="00FA3279">
              <w:t xml:space="preserve">kan </w:t>
            </w:r>
            <w:r>
              <w:t>använd</w:t>
            </w:r>
            <w:r w:rsidR="00FA3279">
              <w:t>a</w:t>
            </w:r>
            <w:r>
              <w:t>s för att beräkna upprepade additioner.</w:t>
            </w:r>
          </w:p>
        </w:tc>
        <w:tc>
          <w:tcPr>
            <w:tcW w:w="5528" w:type="dxa"/>
          </w:tcPr>
          <w:p w14:paraId="7A246B17" w14:textId="1FBC16D0" w:rsidR="007010B2" w:rsidRDefault="007010B2">
            <w:r>
              <w:t xml:space="preserve">6 </w:t>
            </w:r>
            <w:r>
              <w:rPr>
                <w:rFonts w:cstheme="minorHAnsi"/>
              </w:rPr>
              <w:t>·</w:t>
            </w:r>
            <w:r>
              <w:t xml:space="preserve"> 3 = 18</w:t>
            </w:r>
            <w:r w:rsidR="00E0768F">
              <w:t>,</w:t>
            </w:r>
            <w:r w:rsidR="000D603A">
              <w:t xml:space="preserve"> vilket som addition kan skrivas 3 + 3 + 3 + 3 + 3 + 3</w:t>
            </w:r>
            <w:r w:rsidR="00D5302B">
              <w:t>.</w:t>
            </w:r>
          </w:p>
        </w:tc>
      </w:tr>
      <w:tr w:rsidR="007010B2" w14:paraId="7D422616" w14:textId="77777777" w:rsidTr="00CA10E0">
        <w:tc>
          <w:tcPr>
            <w:tcW w:w="1838" w:type="dxa"/>
          </w:tcPr>
          <w:p w14:paraId="7D0C6A62" w14:textId="77777777" w:rsidR="007010B2" w:rsidRDefault="007010B2">
            <w:r>
              <w:t>Division</w:t>
            </w:r>
          </w:p>
        </w:tc>
        <w:tc>
          <w:tcPr>
            <w:tcW w:w="4939" w:type="dxa"/>
          </w:tcPr>
          <w:p w14:paraId="605A2FEE" w14:textId="54110A6E" w:rsidR="007010B2" w:rsidRDefault="007010B2">
            <w:r>
              <w:t xml:space="preserve">Räknesätt där man vill veta hur många gånger ett tal ryms i ett annat. </w:t>
            </w:r>
          </w:p>
        </w:tc>
        <w:tc>
          <w:tcPr>
            <w:tcW w:w="5528" w:type="dxa"/>
          </w:tcPr>
          <w:p w14:paraId="7EEDA0E3" w14:textId="7AD2EA26" w:rsidR="007010B2" w:rsidRDefault="007010B2">
            <w:r>
              <w:t>6</w:t>
            </w:r>
            <w:r w:rsidR="000D603A">
              <w:t xml:space="preserve"> </w:t>
            </w:r>
            <w:r>
              <w:t>/</w:t>
            </w:r>
            <w:r w:rsidR="000D603A">
              <w:t xml:space="preserve"> </w:t>
            </w:r>
            <w:r>
              <w:t>2 = 3</w:t>
            </w:r>
          </w:p>
        </w:tc>
      </w:tr>
      <w:tr w:rsidR="007010B2" w14:paraId="65C6F17B" w14:textId="77777777" w:rsidTr="00CA10E0">
        <w:tc>
          <w:tcPr>
            <w:tcW w:w="1838" w:type="dxa"/>
          </w:tcPr>
          <w:p w14:paraId="6DBC237C" w14:textId="77777777" w:rsidR="007010B2" w:rsidRDefault="007010B2">
            <w:r>
              <w:t>Utvecklad form</w:t>
            </w:r>
          </w:p>
        </w:tc>
        <w:tc>
          <w:tcPr>
            <w:tcW w:w="4939" w:type="dxa"/>
          </w:tcPr>
          <w:p w14:paraId="65AA31DF" w14:textId="77777777" w:rsidR="007010B2" w:rsidRDefault="007010B2">
            <w:r>
              <w:t>När ett tal skrivs som en addition av sina siffrors värde.</w:t>
            </w:r>
          </w:p>
        </w:tc>
        <w:tc>
          <w:tcPr>
            <w:tcW w:w="5528" w:type="dxa"/>
          </w:tcPr>
          <w:p w14:paraId="4D483285" w14:textId="77777777" w:rsidR="007010B2" w:rsidRDefault="007010B2">
            <w:r>
              <w:t>4 327 = 4 000 + 300 + 20 + 7</w:t>
            </w:r>
          </w:p>
        </w:tc>
      </w:tr>
      <w:tr w:rsidR="007010B2" w14:paraId="63F729E0" w14:textId="77777777" w:rsidTr="00CA10E0">
        <w:tc>
          <w:tcPr>
            <w:tcW w:w="1838" w:type="dxa"/>
          </w:tcPr>
          <w:p w14:paraId="1C2ADB5F" w14:textId="77777777" w:rsidR="007010B2" w:rsidRDefault="007010B2">
            <w:r>
              <w:t>Avrundning</w:t>
            </w:r>
          </w:p>
        </w:tc>
        <w:tc>
          <w:tcPr>
            <w:tcW w:w="4939" w:type="dxa"/>
          </w:tcPr>
          <w:p w14:paraId="332E7D44" w14:textId="77777777" w:rsidR="007010B2" w:rsidRDefault="007010B2">
            <w:r>
              <w:t>När ett tals ungefärliga värde anges. Det finns regler för avrundning.</w:t>
            </w:r>
          </w:p>
        </w:tc>
        <w:tc>
          <w:tcPr>
            <w:tcW w:w="5528" w:type="dxa"/>
          </w:tcPr>
          <w:p w14:paraId="1988648F" w14:textId="77777777" w:rsidR="007010B2" w:rsidRDefault="007010B2">
            <w:r>
              <w:t xml:space="preserve">4,7 </w:t>
            </w:r>
            <w:r>
              <w:sym w:font="Symbol" w:char="F0BB"/>
            </w:r>
            <w:r>
              <w:t xml:space="preserve"> 5</w:t>
            </w:r>
          </w:p>
          <w:p w14:paraId="20868709" w14:textId="77777777" w:rsidR="007010B2" w:rsidRDefault="007010B2">
            <w:r>
              <w:t xml:space="preserve">9,2 </w:t>
            </w:r>
            <w:r>
              <w:sym w:font="Symbol" w:char="F0BB"/>
            </w:r>
            <w:r>
              <w:t xml:space="preserve"> 9</w:t>
            </w:r>
          </w:p>
        </w:tc>
      </w:tr>
      <w:tr w:rsidR="007010B2" w14:paraId="72103400" w14:textId="77777777" w:rsidTr="00CA10E0">
        <w:tc>
          <w:tcPr>
            <w:tcW w:w="1838" w:type="dxa"/>
          </w:tcPr>
          <w:p w14:paraId="1C0E6CC4" w14:textId="77777777" w:rsidR="007010B2" w:rsidRDefault="007010B2">
            <w:r>
              <w:t>Närmevärde</w:t>
            </w:r>
          </w:p>
        </w:tc>
        <w:tc>
          <w:tcPr>
            <w:tcW w:w="4939" w:type="dxa"/>
          </w:tcPr>
          <w:p w14:paraId="706F4E60" w14:textId="5ACE88F6" w:rsidR="007010B2" w:rsidRDefault="007010B2" w:rsidP="00CF2D5A">
            <w:r>
              <w:t>Ett tals ungefärliga värde</w:t>
            </w:r>
            <w:r w:rsidR="009D7BCE">
              <w:t>,</w:t>
            </w:r>
            <w:r w:rsidR="00D5302B">
              <w:t xml:space="preserve"> det vill säga ett</w:t>
            </w:r>
            <w:r>
              <w:t xml:space="preserve"> avrundat tal.</w:t>
            </w:r>
          </w:p>
        </w:tc>
        <w:tc>
          <w:tcPr>
            <w:tcW w:w="5528" w:type="dxa"/>
          </w:tcPr>
          <w:p w14:paraId="791EBB66" w14:textId="77777777" w:rsidR="007010B2" w:rsidRDefault="007010B2" w:rsidP="00CF2D5A">
            <w:r>
              <w:t xml:space="preserve">4,7 </w:t>
            </w:r>
            <w:r>
              <w:sym w:font="Symbol" w:char="F0BB"/>
            </w:r>
            <w:r>
              <w:t xml:space="preserve"> 5     5 är ett närmevärde</w:t>
            </w:r>
          </w:p>
          <w:p w14:paraId="2B082214" w14:textId="77777777" w:rsidR="007010B2" w:rsidRDefault="007010B2" w:rsidP="00CF2D5A">
            <w:r>
              <w:t xml:space="preserve">9,2 </w:t>
            </w:r>
            <w:r>
              <w:sym w:font="Symbol" w:char="F0BB"/>
            </w:r>
            <w:r>
              <w:t xml:space="preserve"> 9     9 är ett närmevärde</w:t>
            </w:r>
          </w:p>
        </w:tc>
      </w:tr>
      <w:tr w:rsidR="007010B2" w14:paraId="6917B0D2" w14:textId="77777777" w:rsidTr="00CA10E0">
        <w:tc>
          <w:tcPr>
            <w:tcW w:w="1838" w:type="dxa"/>
          </w:tcPr>
          <w:p w14:paraId="72A7E2ED" w14:textId="77777777" w:rsidR="007010B2" w:rsidRDefault="007010B2">
            <w:r>
              <w:t>Överslagsräkning</w:t>
            </w:r>
          </w:p>
        </w:tc>
        <w:tc>
          <w:tcPr>
            <w:tcW w:w="4939" w:type="dxa"/>
          </w:tcPr>
          <w:p w14:paraId="2DB992EA" w14:textId="34F6294B" w:rsidR="007010B2" w:rsidRDefault="007010B2" w:rsidP="002A20EF">
            <w:r>
              <w:t>När tal i en beräkning ersätts av närmevärden innan beräkningen görs. Det används bland annat för rimlighetsbedömning.</w:t>
            </w:r>
          </w:p>
        </w:tc>
        <w:tc>
          <w:tcPr>
            <w:tcW w:w="5528" w:type="dxa"/>
          </w:tcPr>
          <w:p w14:paraId="4345D561" w14:textId="77777777" w:rsidR="007010B2" w:rsidRDefault="007010B2">
            <w:r>
              <w:t xml:space="preserve">4,7 + 9,2 </w:t>
            </w:r>
            <w:r>
              <w:sym w:font="Symbol" w:char="F0BB"/>
            </w:r>
            <w:r>
              <w:t xml:space="preserve"> 5 + 9 = 14</w:t>
            </w:r>
          </w:p>
        </w:tc>
      </w:tr>
    </w:tbl>
    <w:p w14:paraId="4CE7462C" w14:textId="7599F4C8" w:rsidR="00593CB7" w:rsidRDefault="00A06245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EA1BA6A" wp14:editId="5CDA4688">
            <wp:simplePos x="0" y="0"/>
            <wp:positionH relativeFrom="column">
              <wp:posOffset>-887095</wp:posOffset>
            </wp:positionH>
            <wp:positionV relativeFrom="paragraph">
              <wp:posOffset>-5039995</wp:posOffset>
            </wp:positionV>
            <wp:extent cx="10723880" cy="7572375"/>
            <wp:effectExtent l="0" t="0" r="1270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88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A2B37"/>
    <w:rsid w:val="000D603A"/>
    <w:rsid w:val="000F4B70"/>
    <w:rsid w:val="000F6F3A"/>
    <w:rsid w:val="00104049"/>
    <w:rsid w:val="0010605E"/>
    <w:rsid w:val="001230F6"/>
    <w:rsid w:val="00142D41"/>
    <w:rsid w:val="001661D9"/>
    <w:rsid w:val="00192DEA"/>
    <w:rsid w:val="00206D72"/>
    <w:rsid w:val="00235073"/>
    <w:rsid w:val="0026118B"/>
    <w:rsid w:val="00262756"/>
    <w:rsid w:val="002809FF"/>
    <w:rsid w:val="00294134"/>
    <w:rsid w:val="0029522F"/>
    <w:rsid w:val="002A20EF"/>
    <w:rsid w:val="002A5AE6"/>
    <w:rsid w:val="00313322"/>
    <w:rsid w:val="0032712A"/>
    <w:rsid w:val="00331D3A"/>
    <w:rsid w:val="0033516D"/>
    <w:rsid w:val="00340039"/>
    <w:rsid w:val="00345FCB"/>
    <w:rsid w:val="00363DCD"/>
    <w:rsid w:val="003906FC"/>
    <w:rsid w:val="003939E8"/>
    <w:rsid w:val="003A5FBC"/>
    <w:rsid w:val="003B6DDB"/>
    <w:rsid w:val="003C1426"/>
    <w:rsid w:val="003C77E9"/>
    <w:rsid w:val="003E7730"/>
    <w:rsid w:val="003F4E08"/>
    <w:rsid w:val="00446572"/>
    <w:rsid w:val="004706B0"/>
    <w:rsid w:val="004B43DE"/>
    <w:rsid w:val="004B7EAF"/>
    <w:rsid w:val="004D559E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41903"/>
    <w:rsid w:val="00665C8D"/>
    <w:rsid w:val="006726AD"/>
    <w:rsid w:val="00673B98"/>
    <w:rsid w:val="00674CBD"/>
    <w:rsid w:val="006A39BB"/>
    <w:rsid w:val="006A5237"/>
    <w:rsid w:val="006A734B"/>
    <w:rsid w:val="006F7B8B"/>
    <w:rsid w:val="007010B2"/>
    <w:rsid w:val="00753429"/>
    <w:rsid w:val="00763E83"/>
    <w:rsid w:val="00787C60"/>
    <w:rsid w:val="007B1D64"/>
    <w:rsid w:val="007B3AE9"/>
    <w:rsid w:val="007D0F02"/>
    <w:rsid w:val="007E01A4"/>
    <w:rsid w:val="007E04E4"/>
    <w:rsid w:val="00851DF9"/>
    <w:rsid w:val="0087098B"/>
    <w:rsid w:val="008800DD"/>
    <w:rsid w:val="008D4309"/>
    <w:rsid w:val="009255E9"/>
    <w:rsid w:val="0093256A"/>
    <w:rsid w:val="009A7D30"/>
    <w:rsid w:val="009D39DF"/>
    <w:rsid w:val="009D7BCE"/>
    <w:rsid w:val="009F6BCF"/>
    <w:rsid w:val="00A06245"/>
    <w:rsid w:val="00A06402"/>
    <w:rsid w:val="00A667D6"/>
    <w:rsid w:val="00A81870"/>
    <w:rsid w:val="00A845AC"/>
    <w:rsid w:val="00A902A9"/>
    <w:rsid w:val="00AA2397"/>
    <w:rsid w:val="00AB7510"/>
    <w:rsid w:val="00AD3A30"/>
    <w:rsid w:val="00AD7234"/>
    <w:rsid w:val="00AF74BA"/>
    <w:rsid w:val="00B00605"/>
    <w:rsid w:val="00B0064C"/>
    <w:rsid w:val="00B015D6"/>
    <w:rsid w:val="00B25EBF"/>
    <w:rsid w:val="00B44EF8"/>
    <w:rsid w:val="00B977E4"/>
    <w:rsid w:val="00BA06AB"/>
    <w:rsid w:val="00C03683"/>
    <w:rsid w:val="00C23460"/>
    <w:rsid w:val="00C36ECD"/>
    <w:rsid w:val="00C444BD"/>
    <w:rsid w:val="00C628EF"/>
    <w:rsid w:val="00C6666A"/>
    <w:rsid w:val="00CA10E0"/>
    <w:rsid w:val="00CB2967"/>
    <w:rsid w:val="00CF2D5A"/>
    <w:rsid w:val="00CF39CB"/>
    <w:rsid w:val="00CF7694"/>
    <w:rsid w:val="00D22E88"/>
    <w:rsid w:val="00D44E5F"/>
    <w:rsid w:val="00D500FF"/>
    <w:rsid w:val="00D5302B"/>
    <w:rsid w:val="00DB1855"/>
    <w:rsid w:val="00DC3450"/>
    <w:rsid w:val="00DF1B51"/>
    <w:rsid w:val="00E0768F"/>
    <w:rsid w:val="00E10D84"/>
    <w:rsid w:val="00E20980"/>
    <w:rsid w:val="00E72906"/>
    <w:rsid w:val="00E92F24"/>
    <w:rsid w:val="00EA79A6"/>
    <w:rsid w:val="00EC76A1"/>
    <w:rsid w:val="00EF10D2"/>
    <w:rsid w:val="00F00506"/>
    <w:rsid w:val="00F10DD9"/>
    <w:rsid w:val="00F74E5E"/>
    <w:rsid w:val="00F93E90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Conny Welén</cp:lastModifiedBy>
  <cp:revision>2</cp:revision>
  <dcterms:created xsi:type="dcterms:W3CDTF">2022-12-04T09:11:00Z</dcterms:created>
  <dcterms:modified xsi:type="dcterms:W3CDTF">2022-12-04T09:11:00Z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